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04" w:rsidRDefault="00BF4404">
      <w:bookmarkStart w:id="0" w:name="_GoBack"/>
      <w:bookmarkEnd w:id="0"/>
    </w:p>
    <w:p w:rsidR="00BC5DE2" w:rsidRDefault="00BC5DE2"/>
    <w:p w:rsidR="005A1291" w:rsidRDefault="005A1291" w:rsidP="005A1291"/>
    <w:p w:rsidR="00640E94" w:rsidRDefault="00640E94" w:rsidP="005A1291">
      <w:pPr>
        <w:ind w:left="0"/>
        <w:jc w:val="both"/>
        <w:rPr>
          <w:rFonts w:asciiTheme="minorHAnsi" w:hAnsiTheme="minorHAnsi"/>
          <w:sz w:val="24"/>
          <w:szCs w:val="24"/>
        </w:rPr>
      </w:pPr>
    </w:p>
    <w:p w:rsidR="007A0776" w:rsidRDefault="007A0776" w:rsidP="007A0776">
      <w:pPr>
        <w:ind w:left="0"/>
        <w:jc w:val="both"/>
        <w:rPr>
          <w:rFonts w:asciiTheme="minorHAnsi" w:hAnsiTheme="minorHAnsi"/>
          <w:b/>
          <w:sz w:val="24"/>
          <w:szCs w:val="24"/>
        </w:rPr>
      </w:pPr>
      <w:r>
        <w:rPr>
          <w:rFonts w:asciiTheme="minorHAnsi" w:hAnsiTheme="minorHAnsi"/>
          <w:b/>
          <w:sz w:val="24"/>
          <w:szCs w:val="24"/>
        </w:rPr>
        <w:t xml:space="preserve">Legislative Changes Employment Relations Amendment Act 2018 </w:t>
      </w:r>
    </w:p>
    <w:p w:rsidR="007A0776" w:rsidRPr="00640E94" w:rsidRDefault="007A0776" w:rsidP="007A0776">
      <w:pPr>
        <w:ind w:left="0"/>
        <w:jc w:val="both"/>
        <w:rPr>
          <w:rFonts w:asciiTheme="minorHAnsi" w:hAnsiTheme="minorHAnsi"/>
          <w:b/>
          <w:sz w:val="24"/>
          <w:szCs w:val="24"/>
        </w:rPr>
      </w:pPr>
    </w:p>
    <w:p w:rsidR="007A0776" w:rsidRDefault="007A0776" w:rsidP="007A0776">
      <w:pPr>
        <w:ind w:left="0"/>
        <w:jc w:val="both"/>
        <w:rPr>
          <w:rFonts w:asciiTheme="minorHAnsi" w:hAnsiTheme="minorHAnsi"/>
          <w:sz w:val="24"/>
          <w:szCs w:val="24"/>
        </w:rPr>
      </w:pPr>
      <w:r w:rsidRPr="00640E94">
        <w:rPr>
          <w:rFonts w:asciiTheme="minorHAnsi" w:hAnsiTheme="minorHAnsi"/>
          <w:sz w:val="24"/>
          <w:szCs w:val="24"/>
        </w:rPr>
        <w:t xml:space="preserve">There have been a number of employment law changes </w:t>
      </w:r>
      <w:r>
        <w:rPr>
          <w:rFonts w:asciiTheme="minorHAnsi" w:hAnsiTheme="minorHAnsi"/>
          <w:sz w:val="24"/>
          <w:szCs w:val="24"/>
        </w:rPr>
        <w:t xml:space="preserve">as a result of the Employment Relations Amendment Act 2018.   </w:t>
      </w:r>
    </w:p>
    <w:p w:rsidR="007A0776" w:rsidRDefault="007A0776" w:rsidP="007A0776">
      <w:pPr>
        <w:ind w:left="0"/>
        <w:jc w:val="both"/>
        <w:rPr>
          <w:rFonts w:asciiTheme="minorHAnsi" w:hAnsiTheme="minorHAnsi"/>
          <w:sz w:val="24"/>
          <w:szCs w:val="24"/>
        </w:rPr>
      </w:pPr>
      <w:r w:rsidRPr="00640E94">
        <w:rPr>
          <w:rFonts w:asciiTheme="minorHAnsi" w:hAnsiTheme="minorHAnsi"/>
          <w:sz w:val="24"/>
          <w:szCs w:val="24"/>
        </w:rPr>
        <w:t xml:space="preserve">These changes </w:t>
      </w:r>
      <w:r>
        <w:rPr>
          <w:rFonts w:asciiTheme="minorHAnsi" w:hAnsiTheme="minorHAnsi"/>
          <w:sz w:val="24"/>
          <w:szCs w:val="24"/>
        </w:rPr>
        <w:t xml:space="preserve">mean that your terms and conditions of employment alter in accordance with the law and the </w:t>
      </w:r>
      <w:proofErr w:type="gramStart"/>
      <w:r>
        <w:rPr>
          <w:rFonts w:asciiTheme="minorHAnsi" w:hAnsiTheme="minorHAnsi"/>
          <w:sz w:val="24"/>
          <w:szCs w:val="24"/>
        </w:rPr>
        <w:t>impact of these changes are</w:t>
      </w:r>
      <w:proofErr w:type="gramEnd"/>
      <w:r>
        <w:rPr>
          <w:rFonts w:asciiTheme="minorHAnsi" w:hAnsiTheme="minorHAnsi"/>
          <w:sz w:val="24"/>
          <w:szCs w:val="24"/>
        </w:rPr>
        <w:t xml:space="preserve"> detailed below:</w:t>
      </w:r>
    </w:p>
    <w:p w:rsidR="00640E94" w:rsidRPr="00640E94" w:rsidRDefault="00640E94" w:rsidP="00640E94">
      <w:pPr>
        <w:pStyle w:val="Style1stLevelNumberingBold"/>
        <w:tabs>
          <w:tab w:val="clear" w:pos="993"/>
          <w:tab w:val="num" w:pos="851"/>
        </w:tabs>
        <w:jc w:val="both"/>
      </w:pPr>
      <w:r w:rsidRPr="00640E94">
        <w:t>Domestic Violence Leave</w:t>
      </w:r>
      <w:r w:rsidR="007F0BB6">
        <w:t xml:space="preserve"> (effective from 1</w:t>
      </w:r>
      <w:r w:rsidR="007F0BB6" w:rsidRPr="007F0BB6">
        <w:rPr>
          <w:vertAlign w:val="superscript"/>
        </w:rPr>
        <w:t>st</w:t>
      </w:r>
      <w:r w:rsidR="007F0BB6">
        <w:t xml:space="preserve"> April 2019)</w:t>
      </w:r>
    </w:p>
    <w:p w:rsidR="00640E94" w:rsidRPr="00563073" w:rsidRDefault="00563073" w:rsidP="00563073">
      <w:pPr>
        <w:spacing w:line="240" w:lineRule="auto"/>
        <w:ind w:left="851"/>
        <w:jc w:val="both"/>
        <w:rPr>
          <w:rFonts w:asciiTheme="minorHAnsi" w:hAnsiTheme="minorHAnsi"/>
          <w:sz w:val="24"/>
          <w:szCs w:val="24"/>
        </w:rPr>
      </w:pPr>
      <w:r w:rsidRPr="00563073">
        <w:rPr>
          <w:rFonts w:asciiTheme="minorHAnsi" w:hAnsiTheme="minorHAnsi"/>
          <w:sz w:val="24"/>
          <w:szCs w:val="24"/>
        </w:rPr>
        <w:t xml:space="preserve">You may be entitled to Domestic Violence leave in accordance with the </w:t>
      </w:r>
      <w:r w:rsidRPr="00563073">
        <w:rPr>
          <w:rFonts w:asciiTheme="minorHAnsi" w:hAnsiTheme="minorHAnsi"/>
          <w:sz w:val="24"/>
          <w:szCs w:val="24"/>
          <w:shd w:val="clear" w:color="auto" w:fill="FFFFFF"/>
        </w:rPr>
        <w:t>Domestic Violence—Victims' Protection Act 2018</w:t>
      </w:r>
      <w:r w:rsidRPr="00563073">
        <w:rPr>
          <w:rFonts w:asciiTheme="minorHAnsi" w:hAnsiTheme="minorHAnsi"/>
          <w:sz w:val="24"/>
          <w:szCs w:val="24"/>
        </w:rPr>
        <w:t xml:space="preserve">.  Please refer to our Domestic Violence Policy which can be found on our internet at </w:t>
      </w:r>
      <w:hyperlink r:id="rId8" w:history="1">
        <w:r w:rsidRPr="00563073">
          <w:rPr>
            <w:rStyle w:val="Hyperlink"/>
            <w:rFonts w:asciiTheme="minorHAnsi" w:hAnsiTheme="minorHAnsi"/>
            <w:sz w:val="24"/>
            <w:szCs w:val="24"/>
          </w:rPr>
          <w:t>https://www.awf.co.nz/information-and-forms</w:t>
        </w:r>
      </w:hyperlink>
      <w:r w:rsidR="007A0776">
        <w:rPr>
          <w:rStyle w:val="Hyperlink"/>
          <w:rFonts w:asciiTheme="minorHAnsi" w:hAnsiTheme="minorHAnsi"/>
          <w:sz w:val="24"/>
          <w:szCs w:val="24"/>
        </w:rPr>
        <w:t>.  If you require a copy of this please contact your AWF Consultant.</w:t>
      </w:r>
    </w:p>
    <w:p w:rsidR="00640E94" w:rsidRDefault="00640E94" w:rsidP="00640E94">
      <w:pPr>
        <w:ind w:left="851"/>
        <w:jc w:val="both"/>
        <w:rPr>
          <w:rFonts w:asciiTheme="minorHAnsi" w:hAnsiTheme="minorHAnsi"/>
          <w:sz w:val="24"/>
          <w:szCs w:val="24"/>
        </w:rPr>
      </w:pPr>
    </w:p>
    <w:p w:rsidR="00640E94" w:rsidRPr="00640E94" w:rsidRDefault="00640E94" w:rsidP="00640E94">
      <w:pPr>
        <w:pStyle w:val="1stLevelNumbering"/>
        <w:keepNext/>
        <w:tabs>
          <w:tab w:val="clear" w:pos="993"/>
          <w:tab w:val="num" w:pos="851"/>
        </w:tabs>
        <w:jc w:val="both"/>
        <w:rPr>
          <w:rFonts w:asciiTheme="minorHAnsi" w:hAnsiTheme="minorHAnsi"/>
          <w:b/>
        </w:rPr>
      </w:pPr>
      <w:r w:rsidRPr="00640E94">
        <w:rPr>
          <w:rFonts w:asciiTheme="minorHAnsi" w:hAnsiTheme="minorHAnsi"/>
          <w:b/>
        </w:rPr>
        <w:t>Rest and Meal Breaks</w:t>
      </w:r>
      <w:r w:rsidR="007F0BB6">
        <w:rPr>
          <w:rFonts w:asciiTheme="minorHAnsi" w:hAnsiTheme="minorHAnsi"/>
          <w:b/>
        </w:rPr>
        <w:t xml:space="preserve"> (effective from 6</w:t>
      </w:r>
      <w:r w:rsidR="007F0BB6" w:rsidRPr="007F0BB6">
        <w:rPr>
          <w:rFonts w:asciiTheme="minorHAnsi" w:hAnsiTheme="minorHAnsi"/>
          <w:b/>
          <w:vertAlign w:val="superscript"/>
        </w:rPr>
        <w:t>th</w:t>
      </w:r>
      <w:r w:rsidR="007F0BB6">
        <w:rPr>
          <w:rFonts w:asciiTheme="minorHAnsi" w:hAnsiTheme="minorHAnsi"/>
          <w:b/>
        </w:rPr>
        <w:t xml:space="preserve"> May 2019)</w:t>
      </w:r>
    </w:p>
    <w:p w:rsidR="00563073" w:rsidRPr="00563073" w:rsidRDefault="00563073" w:rsidP="00563073">
      <w:pPr>
        <w:pStyle w:val="2ndLevelNumbering"/>
        <w:keepNext/>
        <w:tabs>
          <w:tab w:val="clear" w:pos="5954"/>
          <w:tab w:val="num" w:pos="851"/>
        </w:tabs>
        <w:ind w:left="851" w:hanging="709"/>
        <w:jc w:val="both"/>
        <w:rPr>
          <w:rFonts w:asciiTheme="minorHAnsi" w:hAnsiTheme="minorHAnsi" w:cstheme="minorBidi"/>
          <w:lang w:eastAsia="en-NZ"/>
        </w:rPr>
      </w:pPr>
      <w:r w:rsidRPr="00563073">
        <w:rPr>
          <w:rFonts w:asciiTheme="minorHAnsi" w:hAnsiTheme="minorHAnsi"/>
        </w:rPr>
        <w:t>Every</w:t>
      </w:r>
      <w:r w:rsidRPr="00563073">
        <w:rPr>
          <w:rFonts w:asciiTheme="minorHAnsi" w:hAnsiTheme="minorHAnsi"/>
          <w:lang w:eastAsia="en-NZ"/>
        </w:rPr>
        <w:t xml:space="preserve"> employee is entitled to set rest and meal breaks.  Rest breaks are paid and are at least 10 minutes and meal breaks are unpaid and are at least 30 minutes.</w:t>
      </w:r>
    </w:p>
    <w:p w:rsidR="00563073" w:rsidRPr="00563073" w:rsidRDefault="00563073" w:rsidP="00563073">
      <w:pPr>
        <w:pStyle w:val="2ndLevelNumbering"/>
        <w:keepNext/>
        <w:tabs>
          <w:tab w:val="clear" w:pos="5954"/>
          <w:tab w:val="num" w:pos="851"/>
        </w:tabs>
        <w:ind w:left="851" w:hanging="709"/>
        <w:jc w:val="both"/>
        <w:rPr>
          <w:rFonts w:asciiTheme="minorHAnsi" w:hAnsiTheme="minorHAnsi" w:cstheme="minorBidi"/>
          <w:lang w:eastAsia="en-NZ"/>
        </w:rPr>
      </w:pPr>
      <w:r w:rsidRPr="00563073">
        <w:rPr>
          <w:rFonts w:asciiTheme="minorHAnsi" w:hAnsiTheme="minorHAnsi"/>
          <w:lang w:eastAsia="en-NZ"/>
        </w:rPr>
        <w:t>Rest and meal break entitlements are provided when work is performed as follows:</w:t>
      </w:r>
    </w:p>
    <w:p w:rsidR="00563073" w:rsidRPr="00563073" w:rsidRDefault="00563073" w:rsidP="00563073">
      <w:pPr>
        <w:pStyle w:val="Default"/>
        <w:numPr>
          <w:ilvl w:val="0"/>
          <w:numId w:val="7"/>
        </w:numPr>
        <w:adjustRightInd/>
        <w:spacing w:line="360" w:lineRule="auto"/>
        <w:rPr>
          <w:rFonts w:asciiTheme="minorHAnsi" w:hAnsiTheme="minorHAnsi" w:cs="Calibri"/>
          <w:color w:val="auto"/>
          <w:lang w:eastAsia="en-US"/>
        </w:rPr>
      </w:pPr>
      <w:r w:rsidRPr="00563073">
        <w:rPr>
          <w:rFonts w:asciiTheme="minorHAnsi" w:hAnsiTheme="minorHAnsi" w:cs="Calibri"/>
          <w:color w:val="auto"/>
        </w:rPr>
        <w:t>2 - 4 hours, you are entitled to one 10-minute paid rest break;</w:t>
      </w:r>
    </w:p>
    <w:p w:rsidR="00563073" w:rsidRPr="00563073" w:rsidRDefault="00563073" w:rsidP="00563073">
      <w:pPr>
        <w:pStyle w:val="Default"/>
        <w:numPr>
          <w:ilvl w:val="0"/>
          <w:numId w:val="7"/>
        </w:numPr>
        <w:adjustRightInd/>
        <w:spacing w:line="360" w:lineRule="auto"/>
        <w:rPr>
          <w:rFonts w:asciiTheme="minorHAnsi" w:hAnsiTheme="minorHAnsi" w:cs="Calibri"/>
          <w:color w:val="auto"/>
        </w:rPr>
      </w:pPr>
      <w:r w:rsidRPr="00563073">
        <w:rPr>
          <w:rFonts w:asciiTheme="minorHAnsi" w:hAnsiTheme="minorHAnsi" w:cs="Calibri"/>
          <w:color w:val="auto"/>
        </w:rPr>
        <w:t>More than 4 hours up to 6 hours, you are entitled to one 10-minute paid rest break and one 30-minute unpaid meal break;</w:t>
      </w:r>
    </w:p>
    <w:p w:rsidR="00563073" w:rsidRPr="00563073" w:rsidRDefault="00563073" w:rsidP="00563073">
      <w:pPr>
        <w:pStyle w:val="Default"/>
        <w:numPr>
          <w:ilvl w:val="0"/>
          <w:numId w:val="7"/>
        </w:numPr>
        <w:adjustRightInd/>
        <w:spacing w:line="360" w:lineRule="auto"/>
        <w:rPr>
          <w:rFonts w:asciiTheme="minorHAnsi" w:hAnsiTheme="minorHAnsi" w:cs="Calibri"/>
          <w:color w:val="auto"/>
        </w:rPr>
      </w:pPr>
      <w:r w:rsidRPr="00563073">
        <w:rPr>
          <w:rFonts w:asciiTheme="minorHAnsi" w:hAnsiTheme="minorHAnsi" w:cs="Calibri"/>
          <w:color w:val="auto"/>
        </w:rPr>
        <w:t>More than 6 hours up to 8 hours, you are entitled to two 10-minute paid rest breaks and one 30-minute unpaid meal break;</w:t>
      </w:r>
    </w:p>
    <w:p w:rsidR="00563073" w:rsidRPr="00563073" w:rsidRDefault="00563073" w:rsidP="00563073">
      <w:pPr>
        <w:pStyle w:val="2ndLevelNumbering"/>
        <w:keepNext/>
        <w:tabs>
          <w:tab w:val="clear" w:pos="5954"/>
          <w:tab w:val="num" w:pos="851"/>
        </w:tabs>
        <w:spacing w:line="360" w:lineRule="auto"/>
        <w:ind w:left="851" w:hanging="709"/>
        <w:rPr>
          <w:rFonts w:asciiTheme="minorHAnsi" w:hAnsiTheme="minorHAnsi" w:cs="Calibri"/>
        </w:rPr>
      </w:pPr>
      <w:r w:rsidRPr="00563073">
        <w:rPr>
          <w:rFonts w:asciiTheme="minorHAnsi" w:hAnsiTheme="minorHAnsi"/>
          <w:lang w:eastAsia="en-NZ"/>
        </w:rPr>
        <w:lastRenderedPageBreak/>
        <w:t>During</w:t>
      </w:r>
      <w:r w:rsidRPr="00563073">
        <w:rPr>
          <w:rFonts w:asciiTheme="minorHAnsi" w:hAnsiTheme="minorHAnsi" w:cs="Calibri"/>
        </w:rPr>
        <w:t xml:space="preserve"> the period beyond 8 hours (the subsequent period), you are entitled to the following:</w:t>
      </w:r>
      <w:r w:rsidRPr="00563073">
        <w:rPr>
          <w:rFonts w:asciiTheme="minorHAnsi" w:hAnsiTheme="minorHAnsi" w:cs="Calibri"/>
        </w:rPr>
        <w:br/>
        <w:t>(a) If the subsequent period is more than 2 hours but no more than 4 hours, you are entitled to one 10-minute paid rest break;</w:t>
      </w:r>
      <w:r w:rsidRPr="00563073">
        <w:rPr>
          <w:rFonts w:asciiTheme="minorHAnsi" w:hAnsiTheme="minorHAnsi" w:cs="Calibri"/>
        </w:rPr>
        <w:br/>
        <w:t>(b) If the subsequent period is more than 4 hours but no more than 6 hours, you are entitled to one 10-minute paid rest break and one 30-minute  unpaid meal break;</w:t>
      </w:r>
    </w:p>
    <w:p w:rsidR="00563073" w:rsidRPr="00563073" w:rsidRDefault="00563073" w:rsidP="00563073">
      <w:pPr>
        <w:pStyle w:val="2ndLevelNumbering"/>
        <w:keepNext/>
        <w:numPr>
          <w:ilvl w:val="0"/>
          <w:numId w:val="0"/>
        </w:numPr>
        <w:spacing w:line="360" w:lineRule="auto"/>
        <w:ind w:left="851"/>
        <w:rPr>
          <w:rFonts w:asciiTheme="minorHAnsi" w:hAnsiTheme="minorHAnsi" w:cs="Calibri"/>
        </w:rPr>
      </w:pPr>
      <w:r w:rsidRPr="00563073">
        <w:rPr>
          <w:rFonts w:asciiTheme="minorHAnsi" w:hAnsiTheme="minorHAnsi" w:cs="Calibri"/>
        </w:rPr>
        <w:t>(c) If the subsequent period is more than 6 hours but no more than 8 hours, you are entitled to two 10-minute paid rest break and one 30-minute unpaid meal break</w:t>
      </w:r>
    </w:p>
    <w:p w:rsidR="00563073" w:rsidRPr="00563073" w:rsidRDefault="00563073" w:rsidP="00563073">
      <w:pPr>
        <w:pStyle w:val="2ndLevelNumbering"/>
        <w:keepNext/>
        <w:tabs>
          <w:tab w:val="clear" w:pos="5954"/>
          <w:tab w:val="num" w:pos="851"/>
        </w:tabs>
        <w:ind w:left="851" w:hanging="709"/>
        <w:jc w:val="both"/>
        <w:rPr>
          <w:rFonts w:asciiTheme="minorHAnsi" w:hAnsiTheme="minorHAnsi" w:cs="Calibri"/>
        </w:rPr>
      </w:pPr>
      <w:r w:rsidRPr="00563073">
        <w:rPr>
          <w:rFonts w:asciiTheme="minorHAnsi" w:hAnsiTheme="minorHAnsi"/>
        </w:rPr>
        <w:t>Rest</w:t>
      </w:r>
      <w:r w:rsidRPr="00563073">
        <w:rPr>
          <w:rFonts w:asciiTheme="minorHAnsi" w:hAnsiTheme="minorHAnsi" w:cs="Calibri"/>
        </w:rPr>
        <w:t xml:space="preserve"> and meal breaks are to be taken at the times agreed between the client and the employee.</w:t>
      </w:r>
    </w:p>
    <w:p w:rsidR="00563073" w:rsidRDefault="00563073" w:rsidP="00563073">
      <w:pPr>
        <w:pStyle w:val="2ndLevelNumbering"/>
        <w:keepNext/>
        <w:tabs>
          <w:tab w:val="clear" w:pos="5954"/>
          <w:tab w:val="num" w:pos="851"/>
        </w:tabs>
        <w:ind w:left="851" w:hanging="709"/>
        <w:jc w:val="both"/>
        <w:rPr>
          <w:rStyle w:val="A5"/>
          <w:rFonts w:asciiTheme="minorHAnsi" w:hAnsiTheme="minorHAnsi" w:cstheme="minorHAnsi"/>
        </w:rPr>
      </w:pPr>
      <w:r w:rsidRPr="00563073">
        <w:rPr>
          <w:rFonts w:asciiTheme="minorHAnsi" w:hAnsiTheme="minorHAnsi" w:cstheme="minorHAnsi"/>
          <w:lang w:eastAsia="en-NZ"/>
        </w:rPr>
        <w:t>I</w:t>
      </w:r>
      <w:r w:rsidRPr="00563073">
        <w:rPr>
          <w:rStyle w:val="A5"/>
          <w:rFonts w:asciiTheme="minorHAnsi" w:hAnsiTheme="minorHAnsi" w:cstheme="minorHAnsi"/>
        </w:rPr>
        <w:t xml:space="preserve">n the absence of any agreement the breaks must be taken in the middle of the work period in which they relate, as long as it is reasonable and practicable to do so.  </w:t>
      </w:r>
    </w:p>
    <w:p w:rsidR="00640E94" w:rsidRPr="00563073" w:rsidRDefault="00563073" w:rsidP="00563073">
      <w:pPr>
        <w:pStyle w:val="2ndLevelNumbering"/>
        <w:keepNext/>
        <w:tabs>
          <w:tab w:val="clear" w:pos="5954"/>
          <w:tab w:val="num" w:pos="851"/>
        </w:tabs>
        <w:ind w:left="851" w:hanging="709"/>
        <w:jc w:val="both"/>
        <w:rPr>
          <w:rFonts w:asciiTheme="minorHAnsi" w:hAnsiTheme="minorHAnsi" w:cstheme="minorHAnsi"/>
          <w:color w:val="000000"/>
        </w:rPr>
      </w:pPr>
      <w:r w:rsidRPr="00563073">
        <w:rPr>
          <w:rFonts w:asciiTheme="minorHAnsi" w:hAnsiTheme="minorHAnsi"/>
        </w:rPr>
        <w:t>Client</w:t>
      </w:r>
      <w:r w:rsidRPr="00563073">
        <w:rPr>
          <w:rStyle w:val="A5"/>
          <w:rFonts w:asciiTheme="minorHAnsi" w:hAnsiTheme="minorHAnsi" w:cstheme="minorHAnsi"/>
        </w:rPr>
        <w:t xml:space="preserve"> work commitments may require some flexibility, and this is to be discussed between the </w:t>
      </w:r>
      <w:proofErr w:type="gramStart"/>
      <w:r w:rsidRPr="00563073">
        <w:rPr>
          <w:rStyle w:val="A5"/>
          <w:rFonts w:asciiTheme="minorHAnsi" w:hAnsiTheme="minorHAnsi" w:cstheme="minorHAnsi"/>
        </w:rPr>
        <w:t>client</w:t>
      </w:r>
      <w:proofErr w:type="gramEnd"/>
      <w:r w:rsidRPr="00563073">
        <w:rPr>
          <w:rStyle w:val="A5"/>
          <w:rFonts w:asciiTheme="minorHAnsi" w:hAnsiTheme="minorHAnsi" w:cstheme="minorHAnsi"/>
        </w:rPr>
        <w:t xml:space="preserve"> and the employee when agreeing to rest and meal break times.</w:t>
      </w:r>
    </w:p>
    <w:p w:rsidR="005A1291" w:rsidRPr="005A1291" w:rsidRDefault="005A1291" w:rsidP="005A1291">
      <w:pPr>
        <w:ind w:left="0"/>
        <w:jc w:val="both"/>
        <w:rPr>
          <w:sz w:val="20"/>
          <w:szCs w:val="20"/>
        </w:rPr>
      </w:pPr>
    </w:p>
    <w:p w:rsidR="005A1291" w:rsidRDefault="005A1291" w:rsidP="005A1291">
      <w:pPr>
        <w:ind w:left="0" w:firstLine="2268"/>
        <w:jc w:val="both"/>
      </w:pPr>
    </w:p>
    <w:p w:rsidR="005A1291" w:rsidRDefault="005A1291" w:rsidP="005A1291">
      <w:pPr>
        <w:ind w:left="0"/>
        <w:jc w:val="both"/>
      </w:pPr>
    </w:p>
    <w:p w:rsidR="00BC5DE2" w:rsidRPr="00401E70" w:rsidRDefault="00BC5DE2" w:rsidP="00BC5DE2">
      <w:pPr>
        <w:spacing w:after="0" w:line="276" w:lineRule="auto"/>
        <w:ind w:left="0"/>
        <w:jc w:val="both"/>
        <w:rPr>
          <w:rFonts w:asciiTheme="minorHAnsi" w:hAnsiTheme="minorHAnsi"/>
          <w:sz w:val="22"/>
        </w:rPr>
      </w:pPr>
    </w:p>
    <w:sectPr w:rsidR="00BC5DE2" w:rsidRPr="00401E70">
      <w:headerReference w:type="even" r:id="rI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88" w:rsidRDefault="008A1188" w:rsidP="000D647A">
      <w:pPr>
        <w:spacing w:after="0" w:line="240" w:lineRule="auto"/>
      </w:pPr>
      <w:r>
        <w:separator/>
      </w:r>
    </w:p>
  </w:endnote>
  <w:endnote w:type="continuationSeparator" w:id="0">
    <w:p w:rsidR="008A1188" w:rsidRDefault="008A1188" w:rsidP="000D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ffra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7A" w:rsidRDefault="000D647A" w:rsidP="000D647A">
    <w:pPr>
      <w:pStyle w:val="Footer"/>
      <w:ind w:left="-993" w:firstLine="993"/>
    </w:pPr>
    <w:r w:rsidRPr="000D647A">
      <w:rPr>
        <w:noProof/>
        <w:lang w:eastAsia="en-NZ"/>
      </w:rPr>
      <w:drawing>
        <wp:anchor distT="0" distB="0" distL="114300" distR="114300" simplePos="0" relativeHeight="251658240" behindDoc="0" locked="0" layoutInCell="1" allowOverlap="1" wp14:anchorId="1B1CFB79" wp14:editId="41E7FEE3">
          <wp:simplePos x="0" y="0"/>
          <wp:positionH relativeFrom="column">
            <wp:posOffset>-401056</wp:posOffset>
          </wp:positionH>
          <wp:positionV relativeFrom="paragraph">
            <wp:posOffset>-4445000</wp:posOffset>
          </wp:positionV>
          <wp:extent cx="6903085" cy="4916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085" cy="4916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88" w:rsidRDefault="008A1188" w:rsidP="000D647A">
      <w:pPr>
        <w:spacing w:after="0" w:line="240" w:lineRule="auto"/>
      </w:pPr>
      <w:r>
        <w:separator/>
      </w:r>
    </w:p>
  </w:footnote>
  <w:footnote w:type="continuationSeparator" w:id="0">
    <w:p w:rsidR="008A1188" w:rsidRDefault="008A1188" w:rsidP="000D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2C" w:rsidRDefault="0086352C">
    <w:pPr>
      <w:pStyle w:val="Header"/>
    </w:pPr>
    <w:r>
      <w:rPr>
        <w:noProof/>
        <w:lang w:eastAsia="en-NZ"/>
      </w:rPr>
      <w:drawing>
        <wp:inline distT="0" distB="0" distL="0" distR="0" wp14:anchorId="561A9ECF" wp14:editId="564B4197">
          <wp:extent cx="5732145" cy="1542415"/>
          <wp:effectExtent l="0" t="0" r="0" b="0"/>
          <wp:docPr id="2" name="Picture 2" descr="M:\Stationery &amp; Forms\AWF\Letterheads\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ationery &amp; Forms\AWF\Letterhead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5424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7A" w:rsidRDefault="0086352C" w:rsidP="000D647A">
    <w:pPr>
      <w:pStyle w:val="Header"/>
      <w:ind w:left="-709"/>
    </w:pPr>
    <w:r>
      <w:rPr>
        <w:noProof/>
        <w:lang w:eastAsia="en-NZ"/>
      </w:rPr>
      <w:drawing>
        <wp:anchor distT="0" distB="0" distL="114300" distR="114300" simplePos="0" relativeHeight="251657215" behindDoc="0" locked="0" layoutInCell="1" allowOverlap="1" wp14:anchorId="20202842" wp14:editId="0CB51CC2">
          <wp:simplePos x="0" y="0"/>
          <wp:positionH relativeFrom="column">
            <wp:posOffset>-634662</wp:posOffset>
          </wp:positionH>
          <wp:positionV relativeFrom="paragraph">
            <wp:posOffset>-225365</wp:posOffset>
          </wp:positionV>
          <wp:extent cx="2954215" cy="794980"/>
          <wp:effectExtent l="0" t="0" r="0" b="0"/>
          <wp:wrapNone/>
          <wp:docPr id="6" name="Picture 6" descr="M:\Stationery &amp; Forms\AWF\Letterheads\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tationery &amp; Forms\AWF\Letterhead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215" cy="79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29F"/>
    <w:multiLevelType w:val="hybridMultilevel"/>
    <w:tmpl w:val="97DEBC64"/>
    <w:lvl w:ilvl="0" w:tplc="0874A554">
      <w:start w:val="1"/>
      <w:numFmt w:val="lowerLetter"/>
      <w:lvlText w:val="(%1)"/>
      <w:lvlJc w:val="left"/>
      <w:pPr>
        <w:ind w:left="1854" w:hanging="360"/>
      </w:pPr>
      <w:rPr>
        <w:rFonts w:cs="Times New Roman"/>
      </w:rPr>
    </w:lvl>
    <w:lvl w:ilvl="1" w:tplc="14090019">
      <w:start w:val="1"/>
      <w:numFmt w:val="lowerLetter"/>
      <w:lvlText w:val="%2."/>
      <w:lvlJc w:val="left"/>
      <w:pPr>
        <w:ind w:left="2574" w:hanging="360"/>
      </w:pPr>
    </w:lvl>
    <w:lvl w:ilvl="2" w:tplc="1409001B">
      <w:start w:val="1"/>
      <w:numFmt w:val="lowerRoman"/>
      <w:lvlText w:val="%3."/>
      <w:lvlJc w:val="right"/>
      <w:pPr>
        <w:ind w:left="3294" w:hanging="180"/>
      </w:pPr>
    </w:lvl>
    <w:lvl w:ilvl="3" w:tplc="1409000F">
      <w:start w:val="1"/>
      <w:numFmt w:val="decimal"/>
      <w:lvlText w:val="%4."/>
      <w:lvlJc w:val="left"/>
      <w:pPr>
        <w:ind w:left="4014" w:hanging="360"/>
      </w:pPr>
    </w:lvl>
    <w:lvl w:ilvl="4" w:tplc="14090019">
      <w:start w:val="1"/>
      <w:numFmt w:val="lowerLetter"/>
      <w:lvlText w:val="%5."/>
      <w:lvlJc w:val="left"/>
      <w:pPr>
        <w:ind w:left="4734" w:hanging="360"/>
      </w:pPr>
    </w:lvl>
    <w:lvl w:ilvl="5" w:tplc="1409001B">
      <w:start w:val="1"/>
      <w:numFmt w:val="lowerRoman"/>
      <w:lvlText w:val="%6."/>
      <w:lvlJc w:val="right"/>
      <w:pPr>
        <w:ind w:left="5454" w:hanging="180"/>
      </w:pPr>
    </w:lvl>
    <w:lvl w:ilvl="6" w:tplc="1409000F">
      <w:start w:val="1"/>
      <w:numFmt w:val="decimal"/>
      <w:lvlText w:val="%7."/>
      <w:lvlJc w:val="left"/>
      <w:pPr>
        <w:ind w:left="6174" w:hanging="360"/>
      </w:pPr>
    </w:lvl>
    <w:lvl w:ilvl="7" w:tplc="14090019">
      <w:start w:val="1"/>
      <w:numFmt w:val="lowerLetter"/>
      <w:lvlText w:val="%8."/>
      <w:lvlJc w:val="left"/>
      <w:pPr>
        <w:ind w:left="6894" w:hanging="360"/>
      </w:pPr>
    </w:lvl>
    <w:lvl w:ilvl="8" w:tplc="1409001B">
      <w:start w:val="1"/>
      <w:numFmt w:val="lowerRoman"/>
      <w:lvlText w:val="%9."/>
      <w:lvlJc w:val="right"/>
      <w:pPr>
        <w:ind w:left="7614" w:hanging="180"/>
      </w:pPr>
    </w:lvl>
  </w:abstractNum>
  <w:abstractNum w:abstractNumId="1">
    <w:nsid w:val="10234440"/>
    <w:multiLevelType w:val="hybridMultilevel"/>
    <w:tmpl w:val="3B2ECD18"/>
    <w:lvl w:ilvl="0" w:tplc="1BDADC6E">
      <w:start w:val="1"/>
      <w:numFmt w:val="lowerLetter"/>
      <w:lvlText w:val="(%1)"/>
      <w:lvlJc w:val="left"/>
      <w:pPr>
        <w:ind w:left="108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13B6523A"/>
    <w:multiLevelType w:val="multilevel"/>
    <w:tmpl w:val="795A1546"/>
    <w:lvl w:ilvl="0">
      <w:start w:val="1"/>
      <w:numFmt w:val="decimal"/>
      <w:pStyle w:val="1stLevelNumbering"/>
      <w:lvlText w:val="%1."/>
      <w:lvlJc w:val="left"/>
      <w:pPr>
        <w:tabs>
          <w:tab w:val="num" w:pos="993"/>
        </w:tabs>
        <w:ind w:left="993" w:hanging="851"/>
      </w:pPr>
      <w:rPr>
        <w:rFonts w:cs="Times New Roman" w:hint="default"/>
        <w:b/>
      </w:rPr>
    </w:lvl>
    <w:lvl w:ilvl="1">
      <w:start w:val="1"/>
      <w:numFmt w:val="decimal"/>
      <w:pStyle w:val="2ndLevelNumbering"/>
      <w:lvlText w:val="%1.%2"/>
      <w:lvlJc w:val="left"/>
      <w:pPr>
        <w:tabs>
          <w:tab w:val="num" w:pos="5954"/>
        </w:tabs>
        <w:ind w:left="5954" w:hanging="1134"/>
      </w:pPr>
      <w:rPr>
        <w:rFonts w:asciiTheme="minorHAnsi" w:hAnsiTheme="minorHAnsi" w:cs="Times New Roman" w:hint="default"/>
        <w:b w:val="0"/>
        <w:i w:val="0"/>
      </w:rPr>
    </w:lvl>
    <w:lvl w:ilvl="2">
      <w:start w:val="1"/>
      <w:numFmt w:val="decimal"/>
      <w:lvlText w:val="%2.%1.%3"/>
      <w:lvlJc w:val="left"/>
      <w:pPr>
        <w:tabs>
          <w:tab w:val="num" w:pos="1134"/>
        </w:tabs>
        <w:ind w:left="1134" w:hanging="1134"/>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3E1201F0"/>
    <w:multiLevelType w:val="hybridMultilevel"/>
    <w:tmpl w:val="C56435D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953459C"/>
    <w:multiLevelType w:val="hybridMultilevel"/>
    <w:tmpl w:val="8118ECE2"/>
    <w:lvl w:ilvl="0" w:tplc="0874A554">
      <w:start w:val="1"/>
      <w:numFmt w:val="lowerLetter"/>
      <w:lvlText w:val="(%1)"/>
      <w:lvlJc w:val="left"/>
      <w:pPr>
        <w:ind w:left="1571" w:hanging="360"/>
      </w:pPr>
      <w:rPr>
        <w:rFonts w:cs="Times New Roman"/>
      </w:rPr>
    </w:lvl>
    <w:lvl w:ilvl="1" w:tplc="14090019">
      <w:start w:val="1"/>
      <w:numFmt w:val="lowerLetter"/>
      <w:lvlText w:val="%2."/>
      <w:lvlJc w:val="left"/>
      <w:pPr>
        <w:ind w:left="2291" w:hanging="360"/>
      </w:pPr>
    </w:lvl>
    <w:lvl w:ilvl="2" w:tplc="1409001B">
      <w:start w:val="1"/>
      <w:numFmt w:val="lowerRoman"/>
      <w:lvlText w:val="%3."/>
      <w:lvlJc w:val="right"/>
      <w:pPr>
        <w:ind w:left="3011" w:hanging="180"/>
      </w:pPr>
    </w:lvl>
    <w:lvl w:ilvl="3" w:tplc="1409000F">
      <w:start w:val="1"/>
      <w:numFmt w:val="decimal"/>
      <w:lvlText w:val="%4."/>
      <w:lvlJc w:val="left"/>
      <w:pPr>
        <w:ind w:left="3731" w:hanging="360"/>
      </w:pPr>
    </w:lvl>
    <w:lvl w:ilvl="4" w:tplc="14090019">
      <w:start w:val="1"/>
      <w:numFmt w:val="lowerLetter"/>
      <w:lvlText w:val="%5."/>
      <w:lvlJc w:val="left"/>
      <w:pPr>
        <w:ind w:left="4451" w:hanging="360"/>
      </w:pPr>
    </w:lvl>
    <w:lvl w:ilvl="5" w:tplc="1409001B">
      <w:start w:val="1"/>
      <w:numFmt w:val="lowerRoman"/>
      <w:lvlText w:val="%6."/>
      <w:lvlJc w:val="right"/>
      <w:pPr>
        <w:ind w:left="5171" w:hanging="180"/>
      </w:pPr>
    </w:lvl>
    <w:lvl w:ilvl="6" w:tplc="1409000F">
      <w:start w:val="1"/>
      <w:numFmt w:val="decimal"/>
      <w:lvlText w:val="%7."/>
      <w:lvlJc w:val="left"/>
      <w:pPr>
        <w:ind w:left="5891" w:hanging="360"/>
      </w:pPr>
    </w:lvl>
    <w:lvl w:ilvl="7" w:tplc="14090019">
      <w:start w:val="1"/>
      <w:numFmt w:val="lowerLetter"/>
      <w:lvlText w:val="%8."/>
      <w:lvlJc w:val="left"/>
      <w:pPr>
        <w:ind w:left="6611" w:hanging="360"/>
      </w:pPr>
    </w:lvl>
    <w:lvl w:ilvl="8" w:tplc="1409001B">
      <w:start w:val="1"/>
      <w:numFmt w:val="lowerRoman"/>
      <w:lvlText w:val="%9."/>
      <w:lvlJc w:val="right"/>
      <w:pPr>
        <w:ind w:left="7331" w:hanging="180"/>
      </w:pPr>
    </w:lvl>
  </w:abstractNum>
  <w:abstractNum w:abstractNumId="5">
    <w:nsid w:val="62D556EC"/>
    <w:multiLevelType w:val="hybridMultilevel"/>
    <w:tmpl w:val="DC3A1F08"/>
    <w:lvl w:ilvl="0" w:tplc="0874A554">
      <w:start w:val="1"/>
      <w:numFmt w:val="lowerLetter"/>
      <w:lvlText w:val="(%1)"/>
      <w:lvlJc w:val="left"/>
      <w:pPr>
        <w:ind w:left="1854" w:hanging="360"/>
      </w:pPr>
      <w:rPr>
        <w:rFonts w:cs="Times New Roman"/>
      </w:rPr>
    </w:lvl>
    <w:lvl w:ilvl="1" w:tplc="14090019">
      <w:start w:val="1"/>
      <w:numFmt w:val="lowerLetter"/>
      <w:lvlText w:val="%2."/>
      <w:lvlJc w:val="left"/>
      <w:pPr>
        <w:ind w:left="2574" w:hanging="360"/>
      </w:pPr>
    </w:lvl>
    <w:lvl w:ilvl="2" w:tplc="1409001B">
      <w:start w:val="1"/>
      <w:numFmt w:val="lowerRoman"/>
      <w:lvlText w:val="%3."/>
      <w:lvlJc w:val="right"/>
      <w:pPr>
        <w:ind w:left="3294" w:hanging="180"/>
      </w:pPr>
    </w:lvl>
    <w:lvl w:ilvl="3" w:tplc="1409000F">
      <w:start w:val="1"/>
      <w:numFmt w:val="decimal"/>
      <w:lvlText w:val="%4."/>
      <w:lvlJc w:val="left"/>
      <w:pPr>
        <w:ind w:left="4014" w:hanging="360"/>
      </w:pPr>
    </w:lvl>
    <w:lvl w:ilvl="4" w:tplc="14090019">
      <w:start w:val="1"/>
      <w:numFmt w:val="lowerLetter"/>
      <w:lvlText w:val="%5."/>
      <w:lvlJc w:val="left"/>
      <w:pPr>
        <w:ind w:left="4734" w:hanging="360"/>
      </w:pPr>
    </w:lvl>
    <w:lvl w:ilvl="5" w:tplc="1409001B">
      <w:start w:val="1"/>
      <w:numFmt w:val="lowerRoman"/>
      <w:lvlText w:val="%6."/>
      <w:lvlJc w:val="right"/>
      <w:pPr>
        <w:ind w:left="5454" w:hanging="180"/>
      </w:pPr>
    </w:lvl>
    <w:lvl w:ilvl="6" w:tplc="1409000F">
      <w:start w:val="1"/>
      <w:numFmt w:val="decimal"/>
      <w:lvlText w:val="%7."/>
      <w:lvlJc w:val="left"/>
      <w:pPr>
        <w:ind w:left="6174" w:hanging="360"/>
      </w:pPr>
    </w:lvl>
    <w:lvl w:ilvl="7" w:tplc="14090019">
      <w:start w:val="1"/>
      <w:numFmt w:val="lowerLetter"/>
      <w:lvlText w:val="%8."/>
      <w:lvlJc w:val="left"/>
      <w:pPr>
        <w:ind w:left="6894" w:hanging="360"/>
      </w:pPr>
    </w:lvl>
    <w:lvl w:ilvl="8" w:tplc="1409001B">
      <w:start w:val="1"/>
      <w:numFmt w:val="lowerRoman"/>
      <w:lvlText w:val="%9."/>
      <w:lvlJc w:val="right"/>
      <w:pPr>
        <w:ind w:left="7614" w:hanging="180"/>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7A"/>
    <w:rsid w:val="000B0BBB"/>
    <w:rsid w:val="000D647A"/>
    <w:rsid w:val="003D664D"/>
    <w:rsid w:val="00447EE5"/>
    <w:rsid w:val="004D70D9"/>
    <w:rsid w:val="00563073"/>
    <w:rsid w:val="005A1291"/>
    <w:rsid w:val="00640E94"/>
    <w:rsid w:val="0065131A"/>
    <w:rsid w:val="00687143"/>
    <w:rsid w:val="007A0776"/>
    <w:rsid w:val="007F0BB6"/>
    <w:rsid w:val="0086352C"/>
    <w:rsid w:val="00887903"/>
    <w:rsid w:val="008A1188"/>
    <w:rsid w:val="00980D2F"/>
    <w:rsid w:val="00A17761"/>
    <w:rsid w:val="00AC7956"/>
    <w:rsid w:val="00B64675"/>
    <w:rsid w:val="00BC5DE2"/>
    <w:rsid w:val="00BF4404"/>
    <w:rsid w:val="00CE3EBF"/>
    <w:rsid w:val="00DD29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5DE2"/>
    <w:pPr>
      <w:spacing w:after="170" w:line="240" w:lineRule="exact"/>
      <w:ind w:left="2268"/>
    </w:pPr>
    <w:rPr>
      <w:rFonts w:ascii="Arial" w:hAnsi="Arial"/>
      <w:sz w:val="18"/>
    </w:rPr>
  </w:style>
  <w:style w:type="paragraph" w:styleId="Heading4">
    <w:name w:val="heading 4"/>
    <w:basedOn w:val="Normal"/>
    <w:next w:val="Normal"/>
    <w:link w:val="Heading4Char"/>
    <w:qFormat/>
    <w:rsid w:val="00640E94"/>
    <w:pPr>
      <w:keepNext/>
      <w:numPr>
        <w:ilvl w:val="3"/>
        <w:numId w:val="2"/>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640E94"/>
    <w:pPr>
      <w:numPr>
        <w:ilvl w:val="4"/>
        <w:numId w:val="2"/>
      </w:numPr>
      <w:spacing w:before="240" w:after="60" w:line="240" w:lineRule="auto"/>
      <w:outlineLvl w:val="4"/>
    </w:pPr>
    <w:rPr>
      <w:rFonts w:ascii="Calibri" w:eastAsia="Times New Roman" w:hAnsi="Calibri" w:cs="Arial"/>
      <w:b/>
      <w:bCs/>
      <w:i/>
      <w:iCs/>
      <w:sz w:val="26"/>
      <w:szCs w:val="26"/>
      <w:lang w:val="en-GB" w:eastAsia="en-GB"/>
    </w:rPr>
  </w:style>
  <w:style w:type="paragraph" w:styleId="Heading6">
    <w:name w:val="heading 6"/>
    <w:basedOn w:val="Normal"/>
    <w:next w:val="Normal"/>
    <w:link w:val="Heading6Char"/>
    <w:qFormat/>
    <w:rsid w:val="00640E94"/>
    <w:pPr>
      <w:numPr>
        <w:ilvl w:val="5"/>
        <w:numId w:val="2"/>
      </w:numPr>
      <w:spacing w:before="240" w:after="60" w:line="240" w:lineRule="auto"/>
      <w:outlineLvl w:val="5"/>
    </w:pPr>
    <w:rPr>
      <w:rFonts w:ascii="Times New Roman" w:eastAsia="Times New Roman" w:hAnsi="Times New Roman" w:cs="Times New Roman"/>
      <w:b/>
      <w:bCs/>
      <w:sz w:val="22"/>
      <w:lang w:val="en-GB" w:eastAsia="en-GB"/>
    </w:rPr>
  </w:style>
  <w:style w:type="paragraph" w:styleId="Heading7">
    <w:name w:val="heading 7"/>
    <w:basedOn w:val="Normal"/>
    <w:next w:val="Normal"/>
    <w:link w:val="Heading7Char"/>
    <w:qFormat/>
    <w:rsid w:val="00640E94"/>
    <w:pPr>
      <w:numPr>
        <w:ilvl w:val="6"/>
        <w:numId w:val="2"/>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640E94"/>
    <w:pPr>
      <w:numPr>
        <w:ilvl w:val="7"/>
        <w:numId w:val="2"/>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qFormat/>
    <w:rsid w:val="00640E94"/>
    <w:pPr>
      <w:numPr>
        <w:ilvl w:val="8"/>
        <w:numId w:val="2"/>
      </w:numPr>
      <w:spacing w:before="240" w:after="60" w:line="240" w:lineRule="auto"/>
      <w:outlineLvl w:val="8"/>
    </w:pPr>
    <w:rPr>
      <w:rFonts w:eastAsia="Times New Roman"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WFTABLESTYLE">
    <w:name w:val="AWF TABLE STYLE"/>
    <w:basedOn w:val="TableNormal"/>
    <w:uiPriority w:val="99"/>
    <w:rsid w:val="004D70D9"/>
    <w:pPr>
      <w:spacing w:after="0" w:line="240" w:lineRule="auto"/>
    </w:pPr>
    <w:tblPr/>
  </w:style>
  <w:style w:type="table" w:customStyle="1" w:styleId="Style1">
    <w:name w:val="Style1"/>
    <w:basedOn w:val="TableNormal"/>
    <w:uiPriority w:val="99"/>
    <w:rsid w:val="004D70D9"/>
    <w:pPr>
      <w:spacing w:before="120" w:after="120" w:line="240" w:lineRule="auto"/>
    </w:pPr>
    <w:rPr>
      <w:rFonts w:ascii="Arial" w:hAnsi="Arial"/>
      <w:b/>
      <w:color w:val="000000" w:themeColor="text1"/>
    </w:rPr>
    <w:tblPr/>
    <w:tcPr>
      <w:shd w:val="clear" w:color="auto" w:fill="D9D9D9" w:themeFill="background1" w:themeFillShade="D9"/>
      <w:vAlign w:val="center"/>
    </w:tcPr>
    <w:tblStylePr w:type="firstRow">
      <w:pPr>
        <w:wordWrap/>
        <w:spacing w:beforeLines="0" w:before="120" w:beforeAutospacing="0" w:afterLines="0" w:after="120" w:afterAutospacing="0"/>
        <w:ind w:leftChars="0" w:left="284"/>
        <w:jc w:val="left"/>
      </w:pPr>
      <w:rPr>
        <w:rFonts w:ascii="Arial" w:hAnsi="Arial"/>
        <w:b/>
        <w:color w:val="FFFFFF" w:themeColor="background1"/>
        <w:sz w:val="22"/>
      </w:rPr>
      <w:tblPr/>
      <w:tcPr>
        <w:shd w:val="clear" w:color="auto" w:fill="00857D"/>
      </w:tcPr>
    </w:tblStylePr>
    <w:tblStylePr w:type="lastRow">
      <w:rPr>
        <w:rFonts w:ascii="Arial" w:hAnsi="Arial"/>
        <w:b w:val="0"/>
        <w:i w:val="0"/>
        <w:color w:val="000000" w:themeColor="text1"/>
        <w:sz w:val="22"/>
      </w:rPr>
    </w:tblStylePr>
  </w:style>
  <w:style w:type="table" w:customStyle="1" w:styleId="Style3">
    <w:name w:val="Style3"/>
    <w:basedOn w:val="TableNormal"/>
    <w:uiPriority w:val="99"/>
    <w:rsid w:val="004D70D9"/>
    <w:pPr>
      <w:spacing w:after="0" w:line="240" w:lineRule="auto"/>
    </w:pPr>
    <w:rPr>
      <w:rFonts w:ascii="Arial" w:hAnsi="Arial"/>
      <w:color w:val="000000" w:themeColor="text1"/>
    </w:rPr>
    <w:tblPr/>
    <w:tcPr>
      <w:shd w:val="clear" w:color="auto" w:fill="BFBFBF" w:themeFill="background1" w:themeFillShade="BF"/>
      <w:vAlign w:val="center"/>
    </w:tcPr>
    <w:tblStylePr w:type="firstRow">
      <w:pPr>
        <w:jc w:val="left"/>
      </w:pPr>
      <w:rPr>
        <w:b/>
        <w:color w:val="FFFFFF" w:themeColor="background1"/>
      </w:rPr>
      <w:tblPr/>
      <w:tcPr>
        <w:shd w:val="clear" w:color="auto" w:fill="00857D"/>
      </w:tcPr>
    </w:tblStylePr>
  </w:style>
  <w:style w:type="table" w:customStyle="1" w:styleId="AWF">
    <w:name w:val="AWF"/>
    <w:basedOn w:val="AWFTABLESTYLE"/>
    <w:uiPriority w:val="99"/>
    <w:rsid w:val="00687143"/>
    <w:pPr>
      <w:spacing w:before="120" w:after="120"/>
    </w:pPr>
    <w:rPr>
      <w:rFonts w:ascii="Arial" w:hAnsi="Arial"/>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tblStylePr w:type="firstRow">
      <w:pPr>
        <w:wordWrap/>
        <w:spacing w:beforeLines="0" w:before="120" w:beforeAutospacing="0" w:afterLines="0" w:after="120" w:afterAutospacing="0"/>
        <w:ind w:leftChars="0" w:left="0" w:rightChars="0" w:right="0"/>
        <w:jc w:val="left"/>
      </w:pPr>
      <w:rPr>
        <w:rFonts w:ascii="Arial" w:hAnsi="Arial"/>
        <w:b/>
        <w:color w:val="FFFFFF" w:themeColor="background1"/>
        <w:sz w:val="22"/>
      </w:rPr>
      <w:tblPr/>
      <w:tcPr>
        <w:shd w:val="clear" w:color="auto" w:fill="00857D"/>
        <w:vAlign w:val="center"/>
      </w:tcPr>
    </w:tblStylePr>
  </w:style>
  <w:style w:type="paragraph" w:styleId="Header">
    <w:name w:val="header"/>
    <w:basedOn w:val="Normal"/>
    <w:link w:val="HeaderChar"/>
    <w:uiPriority w:val="99"/>
    <w:unhideWhenUsed/>
    <w:rsid w:val="000D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47A"/>
  </w:style>
  <w:style w:type="paragraph" w:styleId="Footer">
    <w:name w:val="footer"/>
    <w:basedOn w:val="Normal"/>
    <w:link w:val="FooterChar"/>
    <w:uiPriority w:val="99"/>
    <w:unhideWhenUsed/>
    <w:rsid w:val="000D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47A"/>
  </w:style>
  <w:style w:type="paragraph" w:styleId="BalloonText">
    <w:name w:val="Balloon Text"/>
    <w:basedOn w:val="Normal"/>
    <w:link w:val="BalloonTextChar"/>
    <w:uiPriority w:val="99"/>
    <w:semiHidden/>
    <w:unhideWhenUsed/>
    <w:rsid w:val="000D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47A"/>
    <w:rPr>
      <w:rFonts w:ascii="Tahoma" w:hAnsi="Tahoma" w:cs="Tahoma"/>
      <w:sz w:val="16"/>
      <w:szCs w:val="16"/>
    </w:rPr>
  </w:style>
  <w:style w:type="paragraph" w:styleId="ListParagraph">
    <w:name w:val="List Paragraph"/>
    <w:basedOn w:val="Normal"/>
    <w:uiPriority w:val="34"/>
    <w:qFormat/>
    <w:rsid w:val="00BC5DE2"/>
    <w:pPr>
      <w:ind w:left="720"/>
      <w:contextualSpacing/>
    </w:pPr>
  </w:style>
  <w:style w:type="paragraph" w:customStyle="1" w:styleId="body">
    <w:name w:val="body"/>
    <w:basedOn w:val="Normal"/>
    <w:rsid w:val="00BC5DE2"/>
    <w:pPr>
      <w:spacing w:before="100" w:beforeAutospacing="1" w:after="100" w:afterAutospacing="1" w:line="240" w:lineRule="auto"/>
      <w:ind w:left="0"/>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rsid w:val="00640E94"/>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640E94"/>
    <w:rPr>
      <w:rFonts w:ascii="Calibri" w:eastAsia="Times New Roman" w:hAnsi="Calibri" w:cs="Arial"/>
      <w:b/>
      <w:bCs/>
      <w:i/>
      <w:iCs/>
      <w:sz w:val="26"/>
      <w:szCs w:val="26"/>
      <w:lang w:val="en-GB" w:eastAsia="en-GB"/>
    </w:rPr>
  </w:style>
  <w:style w:type="character" w:customStyle="1" w:styleId="Heading6Char">
    <w:name w:val="Heading 6 Char"/>
    <w:basedOn w:val="DefaultParagraphFont"/>
    <w:link w:val="Heading6"/>
    <w:rsid w:val="00640E9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640E9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640E94"/>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640E94"/>
    <w:rPr>
      <w:rFonts w:ascii="Arial" w:eastAsia="Times New Roman" w:hAnsi="Arial" w:cs="Arial"/>
      <w:lang w:val="en-GB" w:eastAsia="en-GB"/>
    </w:rPr>
  </w:style>
  <w:style w:type="paragraph" w:customStyle="1" w:styleId="1stLevelNumbering">
    <w:name w:val="1st Level Numbering"/>
    <w:next w:val="Normal"/>
    <w:uiPriority w:val="99"/>
    <w:rsid w:val="00640E94"/>
    <w:pPr>
      <w:numPr>
        <w:numId w:val="2"/>
      </w:numPr>
      <w:spacing w:after="0" w:line="240" w:lineRule="auto"/>
    </w:pPr>
    <w:rPr>
      <w:rFonts w:ascii="Calibri" w:eastAsia="Times New Roman" w:hAnsi="Calibri" w:cs="Arial"/>
      <w:sz w:val="24"/>
      <w:szCs w:val="24"/>
      <w:lang w:val="en-GB" w:eastAsia="en-GB"/>
    </w:rPr>
  </w:style>
  <w:style w:type="paragraph" w:customStyle="1" w:styleId="2ndLevelNumbering">
    <w:name w:val="2nd Level Numbering"/>
    <w:basedOn w:val="1stLevelNumbering"/>
    <w:next w:val="Normal"/>
    <w:uiPriority w:val="99"/>
    <w:rsid w:val="00640E94"/>
    <w:pPr>
      <w:numPr>
        <w:ilvl w:val="1"/>
      </w:numPr>
      <w:spacing w:before="200" w:after="200"/>
    </w:pPr>
  </w:style>
  <w:style w:type="paragraph" w:customStyle="1" w:styleId="Style1stLevelNumberingBold">
    <w:name w:val="Style 1st Level Numbering + Bold"/>
    <w:basedOn w:val="1stLevelNumbering"/>
    <w:uiPriority w:val="99"/>
    <w:rsid w:val="00640E94"/>
    <w:pPr>
      <w:spacing w:before="400" w:after="200"/>
    </w:pPr>
    <w:rPr>
      <w:b/>
      <w:bCs/>
    </w:rPr>
  </w:style>
  <w:style w:type="paragraph" w:customStyle="1" w:styleId="3rdLevelNumbering">
    <w:name w:val="3rd Level Numbering"/>
    <w:basedOn w:val="2ndLevelNumbering"/>
    <w:next w:val="Normal"/>
    <w:uiPriority w:val="99"/>
    <w:rsid w:val="00640E94"/>
    <w:pPr>
      <w:numPr>
        <w:ilvl w:val="2"/>
        <w:numId w:val="0"/>
      </w:numPr>
    </w:pPr>
  </w:style>
  <w:style w:type="character" w:customStyle="1" w:styleId="A5">
    <w:name w:val="A5"/>
    <w:basedOn w:val="DefaultParagraphFont"/>
    <w:uiPriority w:val="99"/>
    <w:rsid w:val="00640E94"/>
    <w:rPr>
      <w:rFonts w:ascii="Effra Light" w:hAnsi="Effra Light" w:hint="default"/>
      <w:color w:val="000000"/>
    </w:rPr>
  </w:style>
  <w:style w:type="character" w:styleId="Strong">
    <w:name w:val="Strong"/>
    <w:basedOn w:val="DefaultParagraphFont"/>
    <w:uiPriority w:val="22"/>
    <w:qFormat/>
    <w:rsid w:val="00640E94"/>
    <w:rPr>
      <w:b/>
      <w:bCs/>
    </w:rPr>
  </w:style>
  <w:style w:type="character" w:styleId="Hyperlink">
    <w:name w:val="Hyperlink"/>
    <w:basedOn w:val="DefaultParagraphFont"/>
    <w:uiPriority w:val="99"/>
    <w:semiHidden/>
    <w:unhideWhenUsed/>
    <w:rsid w:val="00563073"/>
    <w:rPr>
      <w:color w:val="0000FF"/>
      <w:u w:val="single"/>
    </w:rPr>
  </w:style>
  <w:style w:type="paragraph" w:customStyle="1" w:styleId="Default">
    <w:name w:val="Default"/>
    <w:uiPriority w:val="99"/>
    <w:rsid w:val="00563073"/>
    <w:pPr>
      <w:autoSpaceDE w:val="0"/>
      <w:autoSpaceDN w:val="0"/>
      <w:adjustRightInd w:val="0"/>
      <w:spacing w:after="0" w:line="240" w:lineRule="auto"/>
    </w:pPr>
    <w:rPr>
      <w:rFonts w:ascii="Arial" w:eastAsia="Times New Roman" w:hAnsi="Arial" w:cs="Arial"/>
      <w:color w:val="000000"/>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5DE2"/>
    <w:pPr>
      <w:spacing w:after="170" w:line="240" w:lineRule="exact"/>
      <w:ind w:left="2268"/>
    </w:pPr>
    <w:rPr>
      <w:rFonts w:ascii="Arial" w:hAnsi="Arial"/>
      <w:sz w:val="18"/>
    </w:rPr>
  </w:style>
  <w:style w:type="paragraph" w:styleId="Heading4">
    <w:name w:val="heading 4"/>
    <w:basedOn w:val="Normal"/>
    <w:next w:val="Normal"/>
    <w:link w:val="Heading4Char"/>
    <w:qFormat/>
    <w:rsid w:val="00640E94"/>
    <w:pPr>
      <w:keepNext/>
      <w:numPr>
        <w:ilvl w:val="3"/>
        <w:numId w:val="2"/>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640E94"/>
    <w:pPr>
      <w:numPr>
        <w:ilvl w:val="4"/>
        <w:numId w:val="2"/>
      </w:numPr>
      <w:spacing w:before="240" w:after="60" w:line="240" w:lineRule="auto"/>
      <w:outlineLvl w:val="4"/>
    </w:pPr>
    <w:rPr>
      <w:rFonts w:ascii="Calibri" w:eastAsia="Times New Roman" w:hAnsi="Calibri" w:cs="Arial"/>
      <w:b/>
      <w:bCs/>
      <w:i/>
      <w:iCs/>
      <w:sz w:val="26"/>
      <w:szCs w:val="26"/>
      <w:lang w:val="en-GB" w:eastAsia="en-GB"/>
    </w:rPr>
  </w:style>
  <w:style w:type="paragraph" w:styleId="Heading6">
    <w:name w:val="heading 6"/>
    <w:basedOn w:val="Normal"/>
    <w:next w:val="Normal"/>
    <w:link w:val="Heading6Char"/>
    <w:qFormat/>
    <w:rsid w:val="00640E94"/>
    <w:pPr>
      <w:numPr>
        <w:ilvl w:val="5"/>
        <w:numId w:val="2"/>
      </w:numPr>
      <w:spacing w:before="240" w:after="60" w:line="240" w:lineRule="auto"/>
      <w:outlineLvl w:val="5"/>
    </w:pPr>
    <w:rPr>
      <w:rFonts w:ascii="Times New Roman" w:eastAsia="Times New Roman" w:hAnsi="Times New Roman" w:cs="Times New Roman"/>
      <w:b/>
      <w:bCs/>
      <w:sz w:val="22"/>
      <w:lang w:val="en-GB" w:eastAsia="en-GB"/>
    </w:rPr>
  </w:style>
  <w:style w:type="paragraph" w:styleId="Heading7">
    <w:name w:val="heading 7"/>
    <w:basedOn w:val="Normal"/>
    <w:next w:val="Normal"/>
    <w:link w:val="Heading7Char"/>
    <w:qFormat/>
    <w:rsid w:val="00640E94"/>
    <w:pPr>
      <w:numPr>
        <w:ilvl w:val="6"/>
        <w:numId w:val="2"/>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640E94"/>
    <w:pPr>
      <w:numPr>
        <w:ilvl w:val="7"/>
        <w:numId w:val="2"/>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qFormat/>
    <w:rsid w:val="00640E94"/>
    <w:pPr>
      <w:numPr>
        <w:ilvl w:val="8"/>
        <w:numId w:val="2"/>
      </w:numPr>
      <w:spacing w:before="240" w:after="60" w:line="240" w:lineRule="auto"/>
      <w:outlineLvl w:val="8"/>
    </w:pPr>
    <w:rPr>
      <w:rFonts w:eastAsia="Times New Roman"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WFTABLESTYLE">
    <w:name w:val="AWF TABLE STYLE"/>
    <w:basedOn w:val="TableNormal"/>
    <w:uiPriority w:val="99"/>
    <w:rsid w:val="004D70D9"/>
    <w:pPr>
      <w:spacing w:after="0" w:line="240" w:lineRule="auto"/>
    </w:pPr>
    <w:tblPr/>
  </w:style>
  <w:style w:type="table" w:customStyle="1" w:styleId="Style1">
    <w:name w:val="Style1"/>
    <w:basedOn w:val="TableNormal"/>
    <w:uiPriority w:val="99"/>
    <w:rsid w:val="004D70D9"/>
    <w:pPr>
      <w:spacing w:before="120" w:after="120" w:line="240" w:lineRule="auto"/>
    </w:pPr>
    <w:rPr>
      <w:rFonts w:ascii="Arial" w:hAnsi="Arial"/>
      <w:b/>
      <w:color w:val="000000" w:themeColor="text1"/>
    </w:rPr>
    <w:tblPr/>
    <w:tcPr>
      <w:shd w:val="clear" w:color="auto" w:fill="D9D9D9" w:themeFill="background1" w:themeFillShade="D9"/>
      <w:vAlign w:val="center"/>
    </w:tcPr>
    <w:tblStylePr w:type="firstRow">
      <w:pPr>
        <w:wordWrap/>
        <w:spacing w:beforeLines="0" w:before="120" w:beforeAutospacing="0" w:afterLines="0" w:after="120" w:afterAutospacing="0"/>
        <w:ind w:leftChars="0" w:left="284"/>
        <w:jc w:val="left"/>
      </w:pPr>
      <w:rPr>
        <w:rFonts w:ascii="Arial" w:hAnsi="Arial"/>
        <w:b/>
        <w:color w:val="FFFFFF" w:themeColor="background1"/>
        <w:sz w:val="22"/>
      </w:rPr>
      <w:tblPr/>
      <w:tcPr>
        <w:shd w:val="clear" w:color="auto" w:fill="00857D"/>
      </w:tcPr>
    </w:tblStylePr>
    <w:tblStylePr w:type="lastRow">
      <w:rPr>
        <w:rFonts w:ascii="Arial" w:hAnsi="Arial"/>
        <w:b w:val="0"/>
        <w:i w:val="0"/>
        <w:color w:val="000000" w:themeColor="text1"/>
        <w:sz w:val="22"/>
      </w:rPr>
    </w:tblStylePr>
  </w:style>
  <w:style w:type="table" w:customStyle="1" w:styleId="Style3">
    <w:name w:val="Style3"/>
    <w:basedOn w:val="TableNormal"/>
    <w:uiPriority w:val="99"/>
    <w:rsid w:val="004D70D9"/>
    <w:pPr>
      <w:spacing w:after="0" w:line="240" w:lineRule="auto"/>
    </w:pPr>
    <w:rPr>
      <w:rFonts w:ascii="Arial" w:hAnsi="Arial"/>
      <w:color w:val="000000" w:themeColor="text1"/>
    </w:rPr>
    <w:tblPr/>
    <w:tcPr>
      <w:shd w:val="clear" w:color="auto" w:fill="BFBFBF" w:themeFill="background1" w:themeFillShade="BF"/>
      <w:vAlign w:val="center"/>
    </w:tcPr>
    <w:tblStylePr w:type="firstRow">
      <w:pPr>
        <w:jc w:val="left"/>
      </w:pPr>
      <w:rPr>
        <w:b/>
        <w:color w:val="FFFFFF" w:themeColor="background1"/>
      </w:rPr>
      <w:tblPr/>
      <w:tcPr>
        <w:shd w:val="clear" w:color="auto" w:fill="00857D"/>
      </w:tcPr>
    </w:tblStylePr>
  </w:style>
  <w:style w:type="table" w:customStyle="1" w:styleId="AWF">
    <w:name w:val="AWF"/>
    <w:basedOn w:val="AWFTABLESTYLE"/>
    <w:uiPriority w:val="99"/>
    <w:rsid w:val="00687143"/>
    <w:pPr>
      <w:spacing w:before="120" w:after="120"/>
    </w:pPr>
    <w:rPr>
      <w:rFonts w:ascii="Arial" w:hAnsi="Arial"/>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tblStylePr w:type="firstRow">
      <w:pPr>
        <w:wordWrap/>
        <w:spacing w:beforeLines="0" w:before="120" w:beforeAutospacing="0" w:afterLines="0" w:after="120" w:afterAutospacing="0"/>
        <w:ind w:leftChars="0" w:left="0" w:rightChars="0" w:right="0"/>
        <w:jc w:val="left"/>
      </w:pPr>
      <w:rPr>
        <w:rFonts w:ascii="Arial" w:hAnsi="Arial"/>
        <w:b/>
        <w:color w:val="FFFFFF" w:themeColor="background1"/>
        <w:sz w:val="22"/>
      </w:rPr>
      <w:tblPr/>
      <w:tcPr>
        <w:shd w:val="clear" w:color="auto" w:fill="00857D"/>
        <w:vAlign w:val="center"/>
      </w:tcPr>
    </w:tblStylePr>
  </w:style>
  <w:style w:type="paragraph" w:styleId="Header">
    <w:name w:val="header"/>
    <w:basedOn w:val="Normal"/>
    <w:link w:val="HeaderChar"/>
    <w:uiPriority w:val="99"/>
    <w:unhideWhenUsed/>
    <w:rsid w:val="000D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47A"/>
  </w:style>
  <w:style w:type="paragraph" w:styleId="Footer">
    <w:name w:val="footer"/>
    <w:basedOn w:val="Normal"/>
    <w:link w:val="FooterChar"/>
    <w:uiPriority w:val="99"/>
    <w:unhideWhenUsed/>
    <w:rsid w:val="000D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47A"/>
  </w:style>
  <w:style w:type="paragraph" w:styleId="BalloonText">
    <w:name w:val="Balloon Text"/>
    <w:basedOn w:val="Normal"/>
    <w:link w:val="BalloonTextChar"/>
    <w:uiPriority w:val="99"/>
    <w:semiHidden/>
    <w:unhideWhenUsed/>
    <w:rsid w:val="000D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47A"/>
    <w:rPr>
      <w:rFonts w:ascii="Tahoma" w:hAnsi="Tahoma" w:cs="Tahoma"/>
      <w:sz w:val="16"/>
      <w:szCs w:val="16"/>
    </w:rPr>
  </w:style>
  <w:style w:type="paragraph" w:styleId="ListParagraph">
    <w:name w:val="List Paragraph"/>
    <w:basedOn w:val="Normal"/>
    <w:uiPriority w:val="34"/>
    <w:qFormat/>
    <w:rsid w:val="00BC5DE2"/>
    <w:pPr>
      <w:ind w:left="720"/>
      <w:contextualSpacing/>
    </w:pPr>
  </w:style>
  <w:style w:type="paragraph" w:customStyle="1" w:styleId="body">
    <w:name w:val="body"/>
    <w:basedOn w:val="Normal"/>
    <w:rsid w:val="00BC5DE2"/>
    <w:pPr>
      <w:spacing w:before="100" w:beforeAutospacing="1" w:after="100" w:afterAutospacing="1" w:line="240" w:lineRule="auto"/>
      <w:ind w:left="0"/>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rsid w:val="00640E94"/>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640E94"/>
    <w:rPr>
      <w:rFonts w:ascii="Calibri" w:eastAsia="Times New Roman" w:hAnsi="Calibri" w:cs="Arial"/>
      <w:b/>
      <w:bCs/>
      <w:i/>
      <w:iCs/>
      <w:sz w:val="26"/>
      <w:szCs w:val="26"/>
      <w:lang w:val="en-GB" w:eastAsia="en-GB"/>
    </w:rPr>
  </w:style>
  <w:style w:type="character" w:customStyle="1" w:styleId="Heading6Char">
    <w:name w:val="Heading 6 Char"/>
    <w:basedOn w:val="DefaultParagraphFont"/>
    <w:link w:val="Heading6"/>
    <w:rsid w:val="00640E9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640E9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640E94"/>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640E94"/>
    <w:rPr>
      <w:rFonts w:ascii="Arial" w:eastAsia="Times New Roman" w:hAnsi="Arial" w:cs="Arial"/>
      <w:lang w:val="en-GB" w:eastAsia="en-GB"/>
    </w:rPr>
  </w:style>
  <w:style w:type="paragraph" w:customStyle="1" w:styleId="1stLevelNumbering">
    <w:name w:val="1st Level Numbering"/>
    <w:next w:val="Normal"/>
    <w:uiPriority w:val="99"/>
    <w:rsid w:val="00640E94"/>
    <w:pPr>
      <w:numPr>
        <w:numId w:val="2"/>
      </w:numPr>
      <w:spacing w:after="0" w:line="240" w:lineRule="auto"/>
    </w:pPr>
    <w:rPr>
      <w:rFonts w:ascii="Calibri" w:eastAsia="Times New Roman" w:hAnsi="Calibri" w:cs="Arial"/>
      <w:sz w:val="24"/>
      <w:szCs w:val="24"/>
      <w:lang w:val="en-GB" w:eastAsia="en-GB"/>
    </w:rPr>
  </w:style>
  <w:style w:type="paragraph" w:customStyle="1" w:styleId="2ndLevelNumbering">
    <w:name w:val="2nd Level Numbering"/>
    <w:basedOn w:val="1stLevelNumbering"/>
    <w:next w:val="Normal"/>
    <w:uiPriority w:val="99"/>
    <w:rsid w:val="00640E94"/>
    <w:pPr>
      <w:numPr>
        <w:ilvl w:val="1"/>
      </w:numPr>
      <w:spacing w:before="200" w:after="200"/>
    </w:pPr>
  </w:style>
  <w:style w:type="paragraph" w:customStyle="1" w:styleId="Style1stLevelNumberingBold">
    <w:name w:val="Style 1st Level Numbering + Bold"/>
    <w:basedOn w:val="1stLevelNumbering"/>
    <w:uiPriority w:val="99"/>
    <w:rsid w:val="00640E94"/>
    <w:pPr>
      <w:spacing w:before="400" w:after="200"/>
    </w:pPr>
    <w:rPr>
      <w:b/>
      <w:bCs/>
    </w:rPr>
  </w:style>
  <w:style w:type="paragraph" w:customStyle="1" w:styleId="3rdLevelNumbering">
    <w:name w:val="3rd Level Numbering"/>
    <w:basedOn w:val="2ndLevelNumbering"/>
    <w:next w:val="Normal"/>
    <w:uiPriority w:val="99"/>
    <w:rsid w:val="00640E94"/>
    <w:pPr>
      <w:numPr>
        <w:ilvl w:val="2"/>
        <w:numId w:val="0"/>
      </w:numPr>
    </w:pPr>
  </w:style>
  <w:style w:type="character" w:customStyle="1" w:styleId="A5">
    <w:name w:val="A5"/>
    <w:basedOn w:val="DefaultParagraphFont"/>
    <w:uiPriority w:val="99"/>
    <w:rsid w:val="00640E94"/>
    <w:rPr>
      <w:rFonts w:ascii="Effra Light" w:hAnsi="Effra Light" w:hint="default"/>
      <w:color w:val="000000"/>
    </w:rPr>
  </w:style>
  <w:style w:type="character" w:styleId="Strong">
    <w:name w:val="Strong"/>
    <w:basedOn w:val="DefaultParagraphFont"/>
    <w:uiPriority w:val="22"/>
    <w:qFormat/>
    <w:rsid w:val="00640E94"/>
    <w:rPr>
      <w:b/>
      <w:bCs/>
    </w:rPr>
  </w:style>
  <w:style w:type="character" w:styleId="Hyperlink">
    <w:name w:val="Hyperlink"/>
    <w:basedOn w:val="DefaultParagraphFont"/>
    <w:uiPriority w:val="99"/>
    <w:semiHidden/>
    <w:unhideWhenUsed/>
    <w:rsid w:val="00563073"/>
    <w:rPr>
      <w:color w:val="0000FF"/>
      <w:u w:val="single"/>
    </w:rPr>
  </w:style>
  <w:style w:type="paragraph" w:customStyle="1" w:styleId="Default">
    <w:name w:val="Default"/>
    <w:uiPriority w:val="99"/>
    <w:rsid w:val="00563073"/>
    <w:pPr>
      <w:autoSpaceDE w:val="0"/>
      <w:autoSpaceDN w:val="0"/>
      <w:adjustRightInd w:val="0"/>
      <w:spacing w:after="0" w:line="240" w:lineRule="auto"/>
    </w:pPr>
    <w:rPr>
      <w:rFonts w:ascii="Arial" w:eastAsia="Times New Roman" w:hAnsi="Arial" w:cs="Arial"/>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f.co.nz/information-and-for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 Barber</dc:creator>
  <cp:lastModifiedBy>Melanie Ault</cp:lastModifiedBy>
  <cp:revision>4</cp:revision>
  <dcterms:created xsi:type="dcterms:W3CDTF">2019-04-29T03:46:00Z</dcterms:created>
  <dcterms:modified xsi:type="dcterms:W3CDTF">2019-05-01T04:15:00Z</dcterms:modified>
</cp:coreProperties>
</file>